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1343E" w14:textId="77777777" w:rsidR="009D064E" w:rsidRDefault="009D064E" w:rsidP="006D1803">
      <w:pPr>
        <w:tabs>
          <w:tab w:val="left" w:pos="720"/>
          <w:tab w:val="left" w:pos="1267"/>
          <w:tab w:val="left" w:pos="1886"/>
          <w:tab w:val="left" w:pos="2434"/>
          <w:tab w:val="left" w:pos="2880"/>
        </w:tabs>
        <w:suppressAutoHyphens/>
        <w:spacing w:line="240" w:lineRule="atLeast"/>
        <w:jc w:val="center"/>
      </w:pPr>
      <w:r>
        <w:t>*</w:t>
      </w:r>
      <w:r>
        <w:tab/>
        <w:t>USE ON PROJECTS WITHIN MARICOPA COUNTY</w:t>
      </w:r>
      <w:r>
        <w:tab/>
      </w:r>
      <w:r>
        <w:tab/>
        <w:t>*</w:t>
      </w:r>
    </w:p>
    <w:p w14:paraId="239E27AF" w14:textId="77777777" w:rsidR="009D064E" w:rsidRDefault="009D064E">
      <w:pPr>
        <w:tabs>
          <w:tab w:val="left" w:pos="720"/>
          <w:tab w:val="left" w:pos="1267"/>
          <w:tab w:val="left" w:pos="1886"/>
          <w:tab w:val="left" w:pos="2434"/>
          <w:tab w:val="left" w:pos="2880"/>
        </w:tabs>
        <w:suppressAutoHyphens/>
        <w:spacing w:line="240" w:lineRule="atLeast"/>
        <w:jc w:val="both"/>
      </w:pPr>
    </w:p>
    <w:p w14:paraId="05653367" w14:textId="77777777" w:rsidR="009D064E" w:rsidRDefault="00AC09F5">
      <w:pPr>
        <w:tabs>
          <w:tab w:val="left" w:pos="720"/>
          <w:tab w:val="left" w:pos="1267"/>
          <w:tab w:val="left" w:pos="1886"/>
          <w:tab w:val="left" w:pos="2434"/>
          <w:tab w:val="left" w:pos="2880"/>
        </w:tabs>
        <w:suppressAutoHyphens/>
        <w:spacing w:line="240" w:lineRule="atLeast"/>
        <w:jc w:val="right"/>
      </w:pPr>
      <w:r>
        <w:rPr>
          <w:b/>
        </w:rPr>
        <w:t xml:space="preserve">(104DUST, </w:t>
      </w:r>
      <w:r w:rsidR="009D064E">
        <w:rPr>
          <w:b/>
        </w:rPr>
        <w:t>11/01/95)</w:t>
      </w:r>
    </w:p>
    <w:p w14:paraId="1671AD32" w14:textId="77777777" w:rsidR="009D064E" w:rsidRDefault="009D064E">
      <w:pPr>
        <w:tabs>
          <w:tab w:val="left" w:pos="720"/>
          <w:tab w:val="left" w:pos="1267"/>
          <w:tab w:val="left" w:pos="1886"/>
          <w:tab w:val="left" w:pos="2434"/>
          <w:tab w:val="left" w:pos="2880"/>
        </w:tabs>
        <w:suppressAutoHyphens/>
        <w:spacing w:line="240" w:lineRule="atLeast"/>
        <w:jc w:val="both"/>
      </w:pPr>
    </w:p>
    <w:p w14:paraId="220E022D" w14:textId="77777777" w:rsidR="009D064E" w:rsidRDefault="006D1803">
      <w:pPr>
        <w:tabs>
          <w:tab w:val="left" w:pos="720"/>
          <w:tab w:val="left" w:pos="1267"/>
          <w:tab w:val="left" w:pos="1886"/>
          <w:tab w:val="left" w:pos="2434"/>
          <w:tab w:val="left" w:pos="2880"/>
        </w:tabs>
        <w:suppressAutoHyphens/>
        <w:spacing w:line="240" w:lineRule="atLeast"/>
        <w:ind w:left="1886" w:hanging="1886"/>
        <w:rPr>
          <w:b/>
        </w:rPr>
      </w:pPr>
      <w:r>
        <w:rPr>
          <w:b/>
        </w:rPr>
        <w:t>SECTION 104</w:t>
      </w:r>
      <w:r w:rsidR="009D064E">
        <w:rPr>
          <w:b/>
        </w:rPr>
        <w:tab/>
        <w:t>SCOPE OF WORK:</w:t>
      </w:r>
    </w:p>
    <w:p w14:paraId="0E7635DE" w14:textId="77777777" w:rsidR="009D064E" w:rsidRDefault="009D064E">
      <w:pPr>
        <w:tabs>
          <w:tab w:val="left" w:pos="720"/>
          <w:tab w:val="left" w:pos="1267"/>
          <w:tab w:val="left" w:pos="1886"/>
          <w:tab w:val="left" w:pos="2434"/>
          <w:tab w:val="left" w:pos="2880"/>
        </w:tabs>
        <w:suppressAutoHyphens/>
        <w:spacing w:line="240" w:lineRule="atLeast"/>
        <w:jc w:val="both"/>
      </w:pPr>
    </w:p>
    <w:p w14:paraId="67FD3DFE" w14:textId="77777777" w:rsidR="009D064E" w:rsidRDefault="009D064E">
      <w:pPr>
        <w:tabs>
          <w:tab w:val="left" w:pos="720"/>
          <w:tab w:val="left" w:pos="1267"/>
          <w:tab w:val="left" w:pos="1886"/>
          <w:tab w:val="left" w:pos="2434"/>
          <w:tab w:val="left" w:pos="2880"/>
        </w:tabs>
        <w:suppressAutoHyphens/>
        <w:spacing w:line="240" w:lineRule="atLeast"/>
        <w:ind w:left="1886" w:hanging="1886"/>
      </w:pPr>
      <w:r>
        <w:rPr>
          <w:b/>
        </w:rPr>
        <w:t>104.08</w:t>
      </w:r>
      <w:r>
        <w:rPr>
          <w:b/>
        </w:rPr>
        <w:tab/>
      </w:r>
      <w:r>
        <w:rPr>
          <w:b/>
        </w:rPr>
        <w:tab/>
        <w:t>Prevention of Air and Noise Pollution:</w:t>
      </w:r>
      <w:r>
        <w:t xml:space="preserve">  of the Standard Specifications is modified to add:</w:t>
      </w:r>
    </w:p>
    <w:p w14:paraId="794029E3" w14:textId="77777777" w:rsidR="009D064E" w:rsidRDefault="009D064E">
      <w:pPr>
        <w:tabs>
          <w:tab w:val="left" w:pos="720"/>
          <w:tab w:val="left" w:pos="1267"/>
          <w:tab w:val="left" w:pos="1886"/>
          <w:tab w:val="left" w:pos="2434"/>
          <w:tab w:val="left" w:pos="2880"/>
        </w:tabs>
        <w:suppressAutoHyphens/>
        <w:spacing w:line="240" w:lineRule="atLeast"/>
        <w:jc w:val="both"/>
      </w:pPr>
    </w:p>
    <w:p w14:paraId="2D93E9E5" w14:textId="77777777" w:rsidR="009D064E" w:rsidRDefault="009D064E">
      <w:pPr>
        <w:tabs>
          <w:tab w:val="left" w:pos="720"/>
          <w:tab w:val="left" w:pos="1267"/>
          <w:tab w:val="left" w:pos="1886"/>
          <w:tab w:val="left" w:pos="2434"/>
          <w:tab w:val="left" w:pos="2880"/>
        </w:tabs>
        <w:suppressAutoHyphens/>
        <w:spacing w:line="240" w:lineRule="atLeast"/>
        <w:jc w:val="both"/>
      </w:pPr>
      <w:r>
        <w:t xml:space="preserve">For work performed within Maricopa County, the contractor will be required to prepare a comprehensive fugitive dust control plan, in accordance with the guidelines established in Rule 310 of Maricopa County Regulation III, Control of Air Contaminants.  The contractor may contact Maricopa County, Division of Air Pollution Control, to purchase a copy of the guidelines.  The contractor shall complete and submit the control plan with the permit </w:t>
      </w:r>
      <w:proofErr w:type="gramStart"/>
      <w:r>
        <w:t>application, and</w:t>
      </w:r>
      <w:proofErr w:type="gramEnd"/>
      <w:r>
        <w:t xml:space="preserve"> obtain approval prior to construction or any other activities which may produce dust pollutants.</w:t>
      </w:r>
    </w:p>
    <w:p w14:paraId="1E80B68F" w14:textId="77777777" w:rsidR="009D064E" w:rsidRDefault="009D064E">
      <w:pPr>
        <w:tabs>
          <w:tab w:val="left" w:pos="720"/>
          <w:tab w:val="left" w:pos="1267"/>
          <w:tab w:val="left" w:pos="1886"/>
          <w:tab w:val="left" w:pos="2434"/>
          <w:tab w:val="left" w:pos="2880"/>
        </w:tabs>
        <w:suppressAutoHyphens/>
        <w:spacing w:line="240" w:lineRule="atLeast"/>
        <w:jc w:val="both"/>
      </w:pPr>
    </w:p>
    <w:p w14:paraId="4AE8408C" w14:textId="77777777" w:rsidR="009D064E" w:rsidRDefault="009D064E">
      <w:pPr>
        <w:tabs>
          <w:tab w:val="left" w:pos="720"/>
          <w:tab w:val="left" w:pos="1267"/>
          <w:tab w:val="left" w:pos="1886"/>
          <w:tab w:val="left" w:pos="2434"/>
          <w:tab w:val="left" w:pos="2880"/>
        </w:tabs>
        <w:suppressAutoHyphens/>
        <w:spacing w:line="240" w:lineRule="atLeast"/>
        <w:jc w:val="both"/>
      </w:pPr>
      <w:r>
        <w:t>Some of the measures which the contractor may use to control or minimize fugitive dust include:  increased use of water or chemical dust suppressants, cease work temporarily during high winds, reducing vehicle speeds and number of trips, maintaining freeboard of three inches or more in hauling, and covering or stabilizing stockpiles.  The contractor shall be required to cover haul trucks with tarps or other suitable enclosures.</w:t>
      </w:r>
    </w:p>
    <w:p w14:paraId="4B012854" w14:textId="77777777" w:rsidR="009D064E" w:rsidRDefault="009D064E">
      <w:pPr>
        <w:tabs>
          <w:tab w:val="left" w:pos="720"/>
          <w:tab w:val="left" w:pos="1267"/>
          <w:tab w:val="left" w:pos="1886"/>
          <w:tab w:val="left" w:pos="2434"/>
          <w:tab w:val="left" w:pos="2880"/>
        </w:tabs>
        <w:suppressAutoHyphens/>
        <w:spacing w:line="240" w:lineRule="atLeast"/>
        <w:jc w:val="both"/>
      </w:pPr>
    </w:p>
    <w:p w14:paraId="067506D2" w14:textId="77777777" w:rsidR="009D064E" w:rsidRDefault="009D064E">
      <w:pPr>
        <w:tabs>
          <w:tab w:val="left" w:pos="720"/>
          <w:tab w:val="left" w:pos="1267"/>
          <w:tab w:val="left" w:pos="1886"/>
          <w:tab w:val="left" w:pos="2434"/>
          <w:tab w:val="left" w:pos="2880"/>
        </w:tabs>
        <w:suppressAutoHyphens/>
        <w:spacing w:line="240" w:lineRule="atLeast"/>
        <w:jc w:val="both"/>
      </w:pPr>
      <w:r>
        <w:t>No separate payment will be made for preparation and implementation of the fugitive dust control plan, the costs being considered as included in the price of contract items.</w:t>
      </w:r>
    </w:p>
    <w:p w14:paraId="529353C5" w14:textId="77777777" w:rsidR="009D064E" w:rsidRDefault="009D064E">
      <w:pPr>
        <w:tabs>
          <w:tab w:val="left" w:pos="720"/>
          <w:tab w:val="left" w:pos="1267"/>
          <w:tab w:val="left" w:pos="1886"/>
          <w:tab w:val="left" w:pos="2434"/>
          <w:tab w:val="left" w:pos="2880"/>
        </w:tabs>
        <w:suppressAutoHyphens/>
        <w:spacing w:line="240" w:lineRule="atLeast"/>
        <w:jc w:val="both"/>
      </w:pPr>
    </w:p>
    <w:sectPr w:rsidR="009D064E">
      <w:headerReference w:type="default" r:id="rId9"/>
      <w:footerReference w:type="default" r:id="rId10"/>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B80D6" w14:textId="77777777" w:rsidR="00BF2898" w:rsidRDefault="00BF2898">
      <w:pPr>
        <w:spacing w:line="20" w:lineRule="exact"/>
      </w:pPr>
    </w:p>
  </w:endnote>
  <w:endnote w:type="continuationSeparator" w:id="0">
    <w:p w14:paraId="7074D401" w14:textId="77777777" w:rsidR="00BF2898" w:rsidRDefault="00BF2898">
      <w:r>
        <w:t xml:space="preserve"> </w:t>
      </w:r>
    </w:p>
  </w:endnote>
  <w:endnote w:type="continuationNotice" w:id="1">
    <w:p w14:paraId="162E6381" w14:textId="77777777" w:rsidR="00BF2898" w:rsidRDefault="00BF289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46EB2" w14:textId="77777777" w:rsidR="009D064E" w:rsidRDefault="009D064E">
    <w:pPr>
      <w:tabs>
        <w:tab w:val="center" w:pos="4680"/>
      </w:tabs>
      <w:suppressAutoHyphens/>
      <w:spacing w:line="240" w:lineRule="atLeast"/>
      <w:rPr>
        <w:spacing w:val="-3"/>
      </w:rPr>
    </w:pPr>
  </w:p>
  <w:p w14:paraId="417780ED" w14:textId="77777777" w:rsidR="009D064E" w:rsidRPr="00397C88" w:rsidRDefault="009D064E">
    <w:pPr>
      <w:tabs>
        <w:tab w:val="center" w:pos="4680"/>
      </w:tabs>
      <w:suppressAutoHyphens/>
      <w:spacing w:line="240" w:lineRule="atLeast"/>
      <w:jc w:val="right"/>
      <w:rPr>
        <w:spacing w:val="-3"/>
        <w:sz w:val="18"/>
        <w:szCs w:val="18"/>
      </w:rPr>
    </w:pPr>
    <w:r w:rsidRPr="00397C88">
      <w:rPr>
        <w:spacing w:val="-3"/>
        <w:sz w:val="18"/>
        <w:szCs w:val="18"/>
      </w:rPr>
      <w:t xml:space="preserve">104DUST - </w:t>
    </w:r>
    <w:r w:rsidRPr="00397C88">
      <w:rPr>
        <w:rStyle w:val="PageNumber"/>
        <w:sz w:val="18"/>
        <w:szCs w:val="18"/>
      </w:rPr>
      <w:fldChar w:fldCharType="begin"/>
    </w:r>
    <w:r w:rsidRPr="00397C88">
      <w:rPr>
        <w:rStyle w:val="PageNumber"/>
        <w:sz w:val="18"/>
        <w:szCs w:val="18"/>
      </w:rPr>
      <w:instrText xml:space="preserve"> PAGE </w:instrText>
    </w:r>
    <w:r w:rsidRPr="00397C88">
      <w:rPr>
        <w:rStyle w:val="PageNumber"/>
        <w:sz w:val="18"/>
        <w:szCs w:val="18"/>
      </w:rPr>
      <w:fldChar w:fldCharType="separate"/>
    </w:r>
    <w:r w:rsidR="00397C88">
      <w:rPr>
        <w:rStyle w:val="PageNumber"/>
        <w:noProof/>
        <w:sz w:val="18"/>
        <w:szCs w:val="18"/>
      </w:rPr>
      <w:t>1</w:t>
    </w:r>
    <w:r w:rsidRPr="00397C88">
      <w:rPr>
        <w:rStyle w:val="PageNumber"/>
        <w:sz w:val="18"/>
        <w:szCs w:val="18"/>
      </w:rPr>
      <w:fldChar w:fldCharType="end"/>
    </w:r>
    <w:r w:rsidRPr="00397C88">
      <w:rPr>
        <w:rStyle w:val="PageNumber"/>
        <w:sz w:val="18"/>
        <w:szCs w:val="18"/>
      </w:rPr>
      <w:t>/</w:t>
    </w:r>
    <w:r w:rsidRPr="00397C88">
      <w:rPr>
        <w:rStyle w:val="PageNumber"/>
        <w:sz w:val="18"/>
        <w:szCs w:val="18"/>
      </w:rPr>
      <w:fldChar w:fldCharType="begin"/>
    </w:r>
    <w:r w:rsidRPr="00397C88">
      <w:rPr>
        <w:rStyle w:val="PageNumber"/>
        <w:sz w:val="18"/>
        <w:szCs w:val="18"/>
      </w:rPr>
      <w:instrText xml:space="preserve"> NUMPAGES  \* MERGEFORMAT </w:instrText>
    </w:r>
    <w:r w:rsidRPr="00397C88">
      <w:rPr>
        <w:rStyle w:val="PageNumber"/>
        <w:sz w:val="18"/>
        <w:szCs w:val="18"/>
      </w:rPr>
      <w:fldChar w:fldCharType="separate"/>
    </w:r>
    <w:r w:rsidR="00397C88">
      <w:rPr>
        <w:rStyle w:val="PageNumber"/>
        <w:noProof/>
        <w:sz w:val="18"/>
        <w:szCs w:val="18"/>
      </w:rPr>
      <w:t>1</w:t>
    </w:r>
    <w:r w:rsidRPr="00397C8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19038" w14:textId="77777777" w:rsidR="00BF2898" w:rsidRDefault="00BF2898">
      <w:r>
        <w:separator/>
      </w:r>
    </w:p>
  </w:footnote>
  <w:footnote w:type="continuationSeparator" w:id="0">
    <w:p w14:paraId="35E20C48" w14:textId="77777777" w:rsidR="00BF2898" w:rsidRDefault="00BF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B9518" w14:textId="77777777" w:rsidR="009D064E" w:rsidRDefault="009D064E">
    <w:pPr>
      <w:pStyle w:val="Header"/>
      <w:spacing w:line="240" w:lineRule="atLea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9F5"/>
    <w:rsid w:val="00103C07"/>
    <w:rsid w:val="00397C88"/>
    <w:rsid w:val="006D1803"/>
    <w:rsid w:val="00742D27"/>
    <w:rsid w:val="009D064E"/>
    <w:rsid w:val="00AC09F5"/>
    <w:rsid w:val="00BF2898"/>
    <w:rsid w:val="00C55CEF"/>
    <w:rsid w:val="00EB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5AA7DCA"/>
  <w15:chartTrackingRefBased/>
  <w15:docId w15:val="{35759CAF-C68E-4137-A5AE-B3BD364A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A92E01-A0E8-4EA1-831C-85B69103E5E3}">
  <ds:schemaRefs>
    <ds:schemaRef ds:uri="http://schemas.microsoft.com/sharepoint/v3/contenttype/forms"/>
  </ds:schemaRefs>
</ds:datastoreItem>
</file>

<file path=customXml/itemProps2.xml><?xml version="1.0" encoding="utf-8"?>
<ds:datastoreItem xmlns:ds="http://schemas.openxmlformats.org/officeDocument/2006/customXml" ds:itemID="{315FA4E7-3BC2-47C2-8159-18E201E6C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97F87-3C71-4CDD-B3E9-1D4477CF3B02}">
  <ds:schemaRefs>
    <ds:schemaRef ds:uri="http://purl.org/dc/elements/1.1/"/>
    <ds:schemaRef ds:uri="http://schemas.microsoft.com/office/2006/metadata/propertie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107DUST</vt:lpstr>
    </vt:vector>
  </TitlesOfParts>
  <Company>Gannett Fleming, Inc.</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107DUST</dc:title>
  <dc:subject/>
  <dc:creator>Reeves</dc:creator>
  <cp:keywords/>
  <dc:description>WAS AF000060 4052/S DUST107</dc:description>
  <cp:lastModifiedBy>Crimmins, Zachary S.</cp:lastModifiedBy>
  <cp:revision>2</cp:revision>
  <cp:lastPrinted>1999-12-16T17:35:00Z</cp:lastPrinted>
  <dcterms:created xsi:type="dcterms:W3CDTF">2021-02-15T23:25:00Z</dcterms:created>
  <dcterms:modified xsi:type="dcterms:W3CDTF">2021-02-15T23:25:00Z</dcterms:modified>
</cp:coreProperties>
</file>